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921" w:rsidRPr="00B86CDF" w:rsidRDefault="00816921" w:rsidP="00B86C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b/>
          <w:sz w:val="36"/>
          <w:szCs w:val="24"/>
        </w:rPr>
        <w:t>Основные направления работы профкома</w:t>
      </w:r>
      <w:bookmarkStart w:id="0" w:name="_GoBack"/>
      <w:bookmarkEnd w:id="0"/>
      <w:r w:rsidRPr="00B86CDF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1. Защита профессиональных, трудовых, социально-экономических прав и интересов членов профсоюза </w:t>
      </w:r>
      <w:proofErr w:type="gramStart"/>
      <w:r w:rsidRPr="00B86CDF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B86CDF">
        <w:rPr>
          <w:rFonts w:ascii="Times New Roman" w:hAnsi="Times New Roman" w:cs="Times New Roman"/>
          <w:sz w:val="24"/>
          <w:szCs w:val="24"/>
        </w:rPr>
        <w:t>аботников народного образования и науки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2. Повседневная забота об улучшении охраны труда, о дальнейшем улучшении материального и бытового обслуживания сотрудников и студентов, забота о здоровье членов профсоюза и их семей.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3. Осуществление </w:t>
      </w:r>
      <w:proofErr w:type="gramStart"/>
      <w:r w:rsidRPr="00B86CD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86CDF">
        <w:rPr>
          <w:rFonts w:ascii="Times New Roman" w:hAnsi="Times New Roman" w:cs="Times New Roman"/>
          <w:sz w:val="24"/>
          <w:szCs w:val="24"/>
        </w:rPr>
        <w:t xml:space="preserve"> соблюдением трудового законодательства, удовлетворения культурных запросов членов профсоюза и их семей, расширением сфер социального страхования членов профсоюза.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4. Развитие экономической и социальной демократии, обеспечение реального доступа к заключению договоров и соглашений с администрацией</w:t>
      </w:r>
      <w:proofErr w:type="gramStart"/>
      <w:r w:rsidRPr="00B86CD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86CDF">
        <w:rPr>
          <w:rFonts w:ascii="Times New Roman" w:hAnsi="Times New Roman" w:cs="Times New Roman"/>
          <w:sz w:val="24"/>
          <w:szCs w:val="24"/>
        </w:rPr>
        <w:t>контроль  за исполнением договоров и соглашений между профкомом и администрацией.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5. Проведение в жизнь решений вышестоящих профсоюзных органов и решений конференций и общих собраний.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6. Мотивация профсоюзного членства;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7. Социальное партнёрство и взаимодействие с властными структурами, депутатами, общественными организациями;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 8. Заключение коллективного договора в интересах работников;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  9. Участие в решении вопросов защиты профессиональных интересов работников (повышение квалификации, аттестация и т.д.);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 10. </w:t>
      </w:r>
      <w:proofErr w:type="gramStart"/>
      <w:r w:rsidRPr="00B86CD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86CDF">
        <w:rPr>
          <w:rFonts w:ascii="Times New Roman" w:hAnsi="Times New Roman" w:cs="Times New Roman"/>
          <w:sz w:val="24"/>
          <w:szCs w:val="24"/>
        </w:rPr>
        <w:t xml:space="preserve"> созданием безопасных условий и охраны труда;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 11. Защита прав работников при установлении досрочных трудовых пенсий;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 12. Защита прав молодых специалистов;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 13. Участие в коллективных действиях Профсоюза;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 14. Оздоровительная и спортивно-массовая работа;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 15. Работа с ветеранами педагогического труда;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 16. Подготовка и обучение профсоюзного актива;</w:t>
      </w:r>
    </w:p>
    <w:p w:rsidR="00816921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 17. Информационная деятельность.</w:t>
      </w:r>
    </w:p>
    <w:p w:rsidR="00B86CDF" w:rsidRPr="00B86CDF" w:rsidRDefault="00B86CDF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921" w:rsidRPr="00B86CDF" w:rsidRDefault="00816921" w:rsidP="00B86CD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86CDF">
        <w:rPr>
          <w:rFonts w:ascii="Times New Roman" w:hAnsi="Times New Roman" w:cs="Times New Roman"/>
          <w:b/>
          <w:sz w:val="32"/>
          <w:szCs w:val="24"/>
        </w:rPr>
        <w:t>Принципы социального партнерства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Основными принципами социального партнерства, закрепленными в ст. 24 ТК, являются: 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>·         соблюдение норм законодательства: все стороны и их представители должны соблюдать не только Кодекс, законы, но и другие нормы трудового законодательства;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>·         полномочность представителей сторон: требуется документальное письменное подтверждение, что данное лицо является представителем такой-то стороны с такими-то полномочиями;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·         равноправие сторон как в инициативе переговоров, их ведении и подписании  коллективных договоров и соглашений, так и в </w:t>
      </w:r>
      <w:proofErr w:type="gramStart"/>
      <w:r w:rsidRPr="00B86CDF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B86CDF">
        <w:rPr>
          <w:rFonts w:ascii="Times New Roman" w:hAnsi="Times New Roman" w:cs="Times New Roman"/>
          <w:sz w:val="24"/>
          <w:szCs w:val="24"/>
        </w:rPr>
        <w:t xml:space="preserve"> их выполнением;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>·         уважение и учет интересов сторон;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>·         заинтересованность сторон в участии в договорных отношениях;</w:t>
      </w:r>
    </w:p>
    <w:p w:rsidR="00816921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>·         свобода выбора и обсуждения вопросов, составляющих содержание коллективных договоров и соглашений: содержание коллективных договоров и соглашений определяют сами стороны свободно без всякого внешнего давления на них; запрещается всякое вмешательство, ограничивающее права сторон, особенно работников (ст. 5);</w:t>
      </w:r>
    </w:p>
    <w:p w:rsidR="00B86CDF" w:rsidRDefault="00B86CDF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6CDF" w:rsidRPr="00B86CDF" w:rsidRDefault="00B86CDF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86CDF">
        <w:rPr>
          <w:rFonts w:ascii="Times New Roman" w:hAnsi="Times New Roman" w:cs="Times New Roman"/>
          <w:sz w:val="24"/>
          <w:szCs w:val="24"/>
        </w:rPr>
        <w:t xml:space="preserve">·         добровольность принятия обязательств: каждая сторона принимает на себя обязательства по коллективному договору или социально-партнерскому соглашению путем консенсуса, уступая друг другу, но добровольно, т.е. одна сторона может и не </w:t>
      </w:r>
      <w:r w:rsidRPr="00B86CDF">
        <w:rPr>
          <w:rFonts w:ascii="Times New Roman" w:hAnsi="Times New Roman" w:cs="Times New Roman"/>
          <w:sz w:val="24"/>
          <w:szCs w:val="24"/>
        </w:rPr>
        <w:lastRenderedPageBreak/>
        <w:t>принять на себя обязательство, какое хочет иметь другая сторона в договоре, соглашении (данный принцип связан с предыдущим, поскольку без свободы не может быть и добровольности сторон);</w:t>
      </w:r>
      <w:proofErr w:type="gramEnd"/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>·         реальность принимаемых сторонами на себя обязательств: сторона должна брать на себя по договору, соглашению такое обязательство, которое она реально способна исполнить, и не принимать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>·         декларации в виде обязательств (данный принцип тесно связан с предыдущим);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·         систематичность </w:t>
      </w:r>
      <w:proofErr w:type="gramStart"/>
      <w:r w:rsidRPr="00B86CD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86CDF">
        <w:rPr>
          <w:rFonts w:ascii="Times New Roman" w:hAnsi="Times New Roman" w:cs="Times New Roman"/>
          <w:sz w:val="24"/>
          <w:szCs w:val="24"/>
        </w:rPr>
        <w:t xml:space="preserve"> выполнением коллективных договоров, соглашений;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>·         обязательность выполнения коллективных договоров, соглашений и ответственность  за их невыполнение.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Целью, как коллективного договора, так и соглашений является установление такого договорного регулирования социально-трудовых отношений при согласовании интересов сторон, чтобы оно   было выше по уровню, чем предусмотрено законодательством.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921" w:rsidRPr="00B86CDF" w:rsidRDefault="00816921" w:rsidP="00B86C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CDF">
        <w:rPr>
          <w:rFonts w:ascii="Times New Roman" w:hAnsi="Times New Roman" w:cs="Times New Roman"/>
          <w:b/>
          <w:sz w:val="24"/>
          <w:szCs w:val="24"/>
        </w:rPr>
        <w:t>РАССМОТРЕНИЕ ВОПРОСОВ АДМИНИСТРАЦИИ ДОУ С УЧЕТОМ МНЕНИЯ (по согласованию) ПРОФСОЮЗНОГО ОРГАНА (СТ. 371 ТК РФ).</w:t>
      </w:r>
    </w:p>
    <w:p w:rsidR="00816921" w:rsidRPr="00B86CDF" w:rsidRDefault="00816921" w:rsidP="00B86C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 1.             Работа </w:t>
      </w:r>
      <w:proofErr w:type="gramStart"/>
      <w:r w:rsidRPr="00B86CDF">
        <w:rPr>
          <w:rFonts w:ascii="Times New Roman" w:hAnsi="Times New Roman" w:cs="Times New Roman"/>
          <w:sz w:val="24"/>
          <w:szCs w:val="24"/>
        </w:rPr>
        <w:t xml:space="preserve">в соответствии с коллективным договором с первичной профсоюзной </w:t>
      </w:r>
      <w:r w:rsidR="00B86CDF">
        <w:rPr>
          <w:rFonts w:ascii="Times New Roman" w:hAnsi="Times New Roman" w:cs="Times New Roman"/>
          <w:sz w:val="24"/>
          <w:szCs w:val="24"/>
        </w:rPr>
        <w:t xml:space="preserve"> </w:t>
      </w:r>
      <w:r w:rsidR="00B86CDF">
        <w:rPr>
          <w:rFonts w:ascii="Times New Roman" w:hAnsi="Times New Roman" w:cs="Times New Roman"/>
          <w:sz w:val="24"/>
          <w:szCs w:val="24"/>
        </w:rPr>
        <w:br/>
        <w:t xml:space="preserve">                  </w:t>
      </w:r>
      <w:r w:rsidRPr="00B86CDF">
        <w:rPr>
          <w:rFonts w:ascii="Times New Roman" w:hAnsi="Times New Roman" w:cs="Times New Roman"/>
          <w:sz w:val="24"/>
          <w:szCs w:val="24"/>
        </w:rPr>
        <w:t>организацией с уведомительной регистрацией в органе</w:t>
      </w:r>
      <w:proofErr w:type="gramEnd"/>
      <w:r w:rsidRPr="00B86CDF">
        <w:rPr>
          <w:rFonts w:ascii="Times New Roman" w:hAnsi="Times New Roman" w:cs="Times New Roman"/>
          <w:sz w:val="24"/>
          <w:szCs w:val="24"/>
        </w:rPr>
        <w:t xml:space="preserve"> по труду. Ст. 40 ТК РФ.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2.             Увольнение работника, являющегося членом профсоюза, по п.2, подпункту «г» </w:t>
      </w:r>
      <w:r w:rsidR="00B86CDF">
        <w:rPr>
          <w:rFonts w:ascii="Times New Roman" w:hAnsi="Times New Roman" w:cs="Times New Roman"/>
          <w:sz w:val="24"/>
          <w:szCs w:val="24"/>
        </w:rPr>
        <w:t xml:space="preserve">  </w:t>
      </w:r>
      <w:r w:rsidR="00B86CDF">
        <w:rPr>
          <w:rFonts w:ascii="Times New Roman" w:hAnsi="Times New Roman" w:cs="Times New Roman"/>
          <w:sz w:val="24"/>
          <w:szCs w:val="24"/>
        </w:rPr>
        <w:br/>
        <w:t xml:space="preserve">                 </w:t>
      </w:r>
      <w:r w:rsidRPr="00B86CDF">
        <w:rPr>
          <w:rFonts w:ascii="Times New Roman" w:hAnsi="Times New Roman" w:cs="Times New Roman"/>
          <w:sz w:val="24"/>
          <w:szCs w:val="24"/>
        </w:rPr>
        <w:t xml:space="preserve">п.3, п.5 ст.81 ТК РФ и исполнение ст. 82 ТК РФ.     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3.             Привлечение к сверхурочным работам. Ст. 99 ТК РФ.   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4.             Разделение рабочего времени на части. Ст. 105 ТК РФ.   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5.             Запрещение работы в  выходные и нерабочие праздничные дни. </w:t>
      </w:r>
      <w:r w:rsidR="00B86CDF">
        <w:rPr>
          <w:rFonts w:ascii="Times New Roman" w:hAnsi="Times New Roman" w:cs="Times New Roman"/>
          <w:sz w:val="24"/>
          <w:szCs w:val="24"/>
        </w:rPr>
        <w:br/>
        <w:t xml:space="preserve">                 </w:t>
      </w:r>
      <w:r w:rsidRPr="00B86CDF">
        <w:rPr>
          <w:rFonts w:ascii="Times New Roman" w:hAnsi="Times New Roman" w:cs="Times New Roman"/>
          <w:sz w:val="24"/>
          <w:szCs w:val="24"/>
        </w:rPr>
        <w:t xml:space="preserve">Исключительные случаи привлечения работников к работе в выходные и </w:t>
      </w:r>
      <w:r w:rsidR="00B86CDF">
        <w:rPr>
          <w:rFonts w:ascii="Times New Roman" w:hAnsi="Times New Roman" w:cs="Times New Roman"/>
          <w:sz w:val="24"/>
          <w:szCs w:val="24"/>
        </w:rPr>
        <w:t xml:space="preserve">     </w:t>
      </w:r>
      <w:r w:rsidR="00B86CDF">
        <w:rPr>
          <w:rFonts w:ascii="Times New Roman" w:hAnsi="Times New Roman" w:cs="Times New Roman"/>
          <w:sz w:val="24"/>
          <w:szCs w:val="24"/>
        </w:rPr>
        <w:br/>
        <w:t xml:space="preserve">                 </w:t>
      </w:r>
      <w:r w:rsidRPr="00B86CDF">
        <w:rPr>
          <w:rFonts w:ascii="Times New Roman" w:hAnsi="Times New Roman" w:cs="Times New Roman"/>
          <w:sz w:val="24"/>
          <w:szCs w:val="24"/>
        </w:rPr>
        <w:t xml:space="preserve">нерабочие праздничные дни. Ст. 113 ТК РФ.  </w:t>
      </w:r>
    </w:p>
    <w:p w:rsid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6.             Очередность предоставления ежегодных оплачиваемых отпусков. Ст.123 ТК </w:t>
      </w:r>
      <w:r w:rsidR="00B86CDF">
        <w:rPr>
          <w:rFonts w:ascii="Times New Roman" w:hAnsi="Times New Roman" w:cs="Times New Roman"/>
          <w:sz w:val="24"/>
          <w:szCs w:val="24"/>
        </w:rPr>
        <w:t xml:space="preserve">  </w:t>
      </w:r>
      <w:r w:rsidR="00B86CDF">
        <w:rPr>
          <w:rFonts w:ascii="Times New Roman" w:hAnsi="Times New Roman" w:cs="Times New Roman"/>
          <w:sz w:val="24"/>
          <w:szCs w:val="24"/>
        </w:rPr>
        <w:br/>
        <w:t xml:space="preserve">                 </w:t>
      </w:r>
      <w:r w:rsidRPr="00B86CDF">
        <w:rPr>
          <w:rFonts w:ascii="Times New Roman" w:hAnsi="Times New Roman" w:cs="Times New Roman"/>
          <w:sz w:val="24"/>
          <w:szCs w:val="24"/>
        </w:rPr>
        <w:t>РФ.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7.             Установление заработной платы. СТ. 135 ТК РФ.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8.             Утверждение формы расчетного листка. Ст. 136 ТК РФ.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9.             Стимулирующие выплаты. Ст. 144 ТК РФ.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10.        </w:t>
      </w:r>
      <w:r w:rsidR="00B86CDF">
        <w:rPr>
          <w:rFonts w:ascii="Times New Roman" w:hAnsi="Times New Roman" w:cs="Times New Roman"/>
          <w:sz w:val="24"/>
          <w:szCs w:val="24"/>
        </w:rPr>
        <w:t xml:space="preserve">  </w:t>
      </w:r>
      <w:r w:rsidRPr="00B86CDF">
        <w:rPr>
          <w:rFonts w:ascii="Times New Roman" w:hAnsi="Times New Roman" w:cs="Times New Roman"/>
          <w:sz w:val="24"/>
          <w:szCs w:val="24"/>
        </w:rPr>
        <w:t xml:space="preserve">Конкретные размеры повышенной заработной платы, установленной </w:t>
      </w:r>
      <w:r w:rsidR="00B86CDF">
        <w:rPr>
          <w:rFonts w:ascii="Times New Roman" w:hAnsi="Times New Roman" w:cs="Times New Roman"/>
          <w:sz w:val="24"/>
          <w:szCs w:val="24"/>
        </w:rPr>
        <w:br/>
        <w:t xml:space="preserve">                 </w:t>
      </w:r>
      <w:r w:rsidRPr="00B86CDF">
        <w:rPr>
          <w:rFonts w:ascii="Times New Roman" w:hAnsi="Times New Roman" w:cs="Times New Roman"/>
          <w:sz w:val="24"/>
          <w:szCs w:val="24"/>
        </w:rPr>
        <w:t xml:space="preserve">работодателем работникам, занятым на тяжелых работах, работах с вредными </w:t>
      </w:r>
      <w:r w:rsidR="00B86CDF">
        <w:rPr>
          <w:rFonts w:ascii="Times New Roman" w:hAnsi="Times New Roman" w:cs="Times New Roman"/>
          <w:sz w:val="24"/>
          <w:szCs w:val="24"/>
        </w:rPr>
        <w:t xml:space="preserve">   </w:t>
      </w:r>
      <w:r w:rsidR="00B86CDF">
        <w:rPr>
          <w:rFonts w:ascii="Times New Roman" w:hAnsi="Times New Roman" w:cs="Times New Roman"/>
          <w:sz w:val="24"/>
          <w:szCs w:val="24"/>
        </w:rPr>
        <w:br/>
        <w:t xml:space="preserve">                 </w:t>
      </w:r>
      <w:r w:rsidRPr="00B86CDF">
        <w:rPr>
          <w:rFonts w:ascii="Times New Roman" w:hAnsi="Times New Roman" w:cs="Times New Roman"/>
          <w:sz w:val="24"/>
          <w:szCs w:val="24"/>
        </w:rPr>
        <w:t xml:space="preserve">или опасными или иными особыми условиями. Ст.147 ТК РФ.   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11.         Оплата труда в ночное время. Ст.154 ТК РФ.  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12.         Применение систем нормирования труда. Ст. 159 ТК РФ.   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13.         Предоставление членам комиссии по трудовым спорам свободного времени для </w:t>
      </w:r>
      <w:r w:rsidR="00B86CDF">
        <w:rPr>
          <w:rFonts w:ascii="Times New Roman" w:hAnsi="Times New Roman" w:cs="Times New Roman"/>
          <w:sz w:val="24"/>
          <w:szCs w:val="24"/>
        </w:rPr>
        <w:t xml:space="preserve">   </w:t>
      </w:r>
      <w:r w:rsidR="00B86CDF">
        <w:rPr>
          <w:rFonts w:ascii="Times New Roman" w:hAnsi="Times New Roman" w:cs="Times New Roman"/>
          <w:sz w:val="24"/>
          <w:szCs w:val="24"/>
        </w:rPr>
        <w:br/>
        <w:t xml:space="preserve">               </w:t>
      </w:r>
      <w:r w:rsidRPr="00B86CDF">
        <w:rPr>
          <w:rFonts w:ascii="Times New Roman" w:hAnsi="Times New Roman" w:cs="Times New Roman"/>
          <w:sz w:val="24"/>
          <w:szCs w:val="24"/>
        </w:rPr>
        <w:t xml:space="preserve">участия в работе указанных комиссий с сохранением среднего заработка. Ст. 171 </w:t>
      </w:r>
      <w:r w:rsidR="00B86CDF">
        <w:rPr>
          <w:rFonts w:ascii="Times New Roman" w:hAnsi="Times New Roman" w:cs="Times New Roman"/>
          <w:sz w:val="24"/>
          <w:szCs w:val="24"/>
        </w:rPr>
        <w:t xml:space="preserve">  </w:t>
      </w:r>
      <w:r w:rsidR="00B86CDF">
        <w:rPr>
          <w:rFonts w:ascii="Times New Roman" w:hAnsi="Times New Roman" w:cs="Times New Roman"/>
          <w:sz w:val="24"/>
          <w:szCs w:val="24"/>
        </w:rPr>
        <w:br/>
        <w:t xml:space="preserve">               </w:t>
      </w:r>
      <w:r w:rsidRPr="00B86CDF">
        <w:rPr>
          <w:rFonts w:ascii="Times New Roman" w:hAnsi="Times New Roman" w:cs="Times New Roman"/>
          <w:sz w:val="24"/>
          <w:szCs w:val="24"/>
        </w:rPr>
        <w:t>ТК РФ.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14.         Принятие необходимых мер при угрозе массовых увольнений. Ст. 180 ТК РФ.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15.          Утверждение правил внутреннего трудового распорядка. Ст. 190 ТК РФ.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16.         Учет времени, необходимого для выработки мнения профсоюзного органа при </w:t>
      </w:r>
      <w:r w:rsidR="00B86CDF">
        <w:rPr>
          <w:rFonts w:ascii="Times New Roman" w:hAnsi="Times New Roman" w:cs="Times New Roman"/>
          <w:sz w:val="24"/>
          <w:szCs w:val="24"/>
        </w:rPr>
        <w:br/>
        <w:t xml:space="preserve">               </w:t>
      </w:r>
      <w:r w:rsidRPr="00B86CDF">
        <w:rPr>
          <w:rFonts w:ascii="Times New Roman" w:hAnsi="Times New Roman" w:cs="Times New Roman"/>
          <w:sz w:val="24"/>
          <w:szCs w:val="24"/>
        </w:rPr>
        <w:t xml:space="preserve">определении дисциплинарного взыскания. Ст. 193, 194 ТК РФ.    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17.         Определение форм профессиональной подготовки, переподготовки и повышения </w:t>
      </w:r>
      <w:r w:rsidR="00B86CDF">
        <w:rPr>
          <w:rFonts w:ascii="Times New Roman" w:hAnsi="Times New Roman" w:cs="Times New Roman"/>
          <w:sz w:val="24"/>
          <w:szCs w:val="24"/>
        </w:rPr>
        <w:br/>
        <w:t xml:space="preserve">               </w:t>
      </w:r>
      <w:r w:rsidRPr="00B86CDF">
        <w:rPr>
          <w:rFonts w:ascii="Times New Roman" w:hAnsi="Times New Roman" w:cs="Times New Roman"/>
          <w:sz w:val="24"/>
          <w:szCs w:val="24"/>
        </w:rPr>
        <w:t xml:space="preserve">квалификации работников, составления перечня необходимых профессий и </w:t>
      </w:r>
      <w:r w:rsidR="00B86CDF">
        <w:rPr>
          <w:rFonts w:ascii="Times New Roman" w:hAnsi="Times New Roman" w:cs="Times New Roman"/>
          <w:sz w:val="24"/>
          <w:szCs w:val="24"/>
        </w:rPr>
        <w:br/>
        <w:t xml:space="preserve">               </w:t>
      </w:r>
      <w:r w:rsidRPr="00B86CDF">
        <w:rPr>
          <w:rFonts w:ascii="Times New Roman" w:hAnsi="Times New Roman" w:cs="Times New Roman"/>
          <w:sz w:val="24"/>
          <w:szCs w:val="24"/>
        </w:rPr>
        <w:t xml:space="preserve">специальностей с учетом мнения представительного органа работников. Ст. 196 </w:t>
      </w:r>
      <w:r w:rsidR="00B86CDF">
        <w:rPr>
          <w:rFonts w:ascii="Times New Roman" w:hAnsi="Times New Roman" w:cs="Times New Roman"/>
          <w:sz w:val="24"/>
          <w:szCs w:val="24"/>
        </w:rPr>
        <w:br/>
        <w:t xml:space="preserve">               </w:t>
      </w:r>
      <w:r w:rsidRPr="00B86CDF">
        <w:rPr>
          <w:rFonts w:ascii="Times New Roman" w:hAnsi="Times New Roman" w:cs="Times New Roman"/>
          <w:sz w:val="24"/>
          <w:szCs w:val="24"/>
        </w:rPr>
        <w:t xml:space="preserve">ТК РФ.     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lastRenderedPageBreak/>
        <w:t xml:space="preserve"> 18.         Председатель профкома входит в состав комиссии по охране труда. Ст. 218 ТК </w:t>
      </w:r>
      <w:r w:rsidR="00B86CDF">
        <w:rPr>
          <w:rFonts w:ascii="Times New Roman" w:hAnsi="Times New Roman" w:cs="Times New Roman"/>
          <w:sz w:val="24"/>
          <w:szCs w:val="24"/>
        </w:rPr>
        <w:t xml:space="preserve">  </w:t>
      </w:r>
      <w:r w:rsidR="00B86CDF">
        <w:rPr>
          <w:rFonts w:ascii="Times New Roman" w:hAnsi="Times New Roman" w:cs="Times New Roman"/>
          <w:sz w:val="24"/>
          <w:szCs w:val="24"/>
        </w:rPr>
        <w:br/>
        <w:t xml:space="preserve">               </w:t>
      </w:r>
      <w:r w:rsidRPr="00B86CDF">
        <w:rPr>
          <w:rFonts w:ascii="Times New Roman" w:hAnsi="Times New Roman" w:cs="Times New Roman"/>
          <w:sz w:val="24"/>
          <w:szCs w:val="24"/>
        </w:rPr>
        <w:t xml:space="preserve">РФ.  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19.         Председатель профкома входит в комиссию по расследованию несчастного </w:t>
      </w:r>
      <w:r w:rsidR="00B86CDF">
        <w:rPr>
          <w:rFonts w:ascii="Times New Roman" w:hAnsi="Times New Roman" w:cs="Times New Roman"/>
          <w:sz w:val="24"/>
          <w:szCs w:val="24"/>
        </w:rPr>
        <w:br/>
        <w:t xml:space="preserve">                </w:t>
      </w:r>
      <w:r w:rsidRPr="00B86CDF">
        <w:rPr>
          <w:rFonts w:ascii="Times New Roman" w:hAnsi="Times New Roman" w:cs="Times New Roman"/>
          <w:sz w:val="24"/>
          <w:szCs w:val="24"/>
        </w:rPr>
        <w:t xml:space="preserve">случая на производстве. Ст. 229 ТК РФ.   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20.         Профсоюзный орган ОУ при выявлении нарушения ТК РФ должен обращаться в </w:t>
      </w:r>
      <w:r w:rsidR="00B86CDF">
        <w:rPr>
          <w:rFonts w:ascii="Times New Roman" w:hAnsi="Times New Roman" w:cs="Times New Roman"/>
          <w:sz w:val="24"/>
          <w:szCs w:val="24"/>
        </w:rPr>
        <w:t xml:space="preserve">  </w:t>
      </w:r>
      <w:r w:rsidR="00B86CDF">
        <w:rPr>
          <w:rFonts w:ascii="Times New Roman" w:hAnsi="Times New Roman" w:cs="Times New Roman"/>
          <w:sz w:val="24"/>
          <w:szCs w:val="24"/>
        </w:rPr>
        <w:br/>
        <w:t xml:space="preserve">               </w:t>
      </w:r>
      <w:r w:rsidRPr="00B86CDF">
        <w:rPr>
          <w:rFonts w:ascii="Times New Roman" w:hAnsi="Times New Roman" w:cs="Times New Roman"/>
          <w:sz w:val="24"/>
          <w:szCs w:val="24"/>
        </w:rPr>
        <w:t>государственную инспекцию труда. Ст. 357,365 ТК РФ.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21.         Профком контролирует соблюдение администрацией ОУ ТК и иных </w:t>
      </w:r>
      <w:r w:rsidR="00B86CDF">
        <w:rPr>
          <w:rFonts w:ascii="Times New Roman" w:hAnsi="Times New Roman" w:cs="Times New Roman"/>
          <w:sz w:val="24"/>
          <w:szCs w:val="24"/>
        </w:rPr>
        <w:br/>
        <w:t xml:space="preserve">               </w:t>
      </w:r>
      <w:r w:rsidRPr="00B86CDF">
        <w:rPr>
          <w:rFonts w:ascii="Times New Roman" w:hAnsi="Times New Roman" w:cs="Times New Roman"/>
          <w:sz w:val="24"/>
          <w:szCs w:val="24"/>
        </w:rPr>
        <w:t xml:space="preserve">нормативных правовых актов, содержащих нормы трудового права. Ст. 370 ТК </w:t>
      </w:r>
      <w:r w:rsidR="00B86CDF">
        <w:rPr>
          <w:rFonts w:ascii="Times New Roman" w:hAnsi="Times New Roman" w:cs="Times New Roman"/>
          <w:sz w:val="24"/>
          <w:szCs w:val="24"/>
        </w:rPr>
        <w:t xml:space="preserve">  </w:t>
      </w:r>
      <w:r w:rsidR="00B86CDF">
        <w:rPr>
          <w:rFonts w:ascii="Times New Roman" w:hAnsi="Times New Roman" w:cs="Times New Roman"/>
          <w:sz w:val="24"/>
          <w:szCs w:val="24"/>
        </w:rPr>
        <w:br/>
        <w:t xml:space="preserve">               </w:t>
      </w:r>
      <w:r w:rsidRPr="00B86CDF">
        <w:rPr>
          <w:rFonts w:ascii="Times New Roman" w:hAnsi="Times New Roman" w:cs="Times New Roman"/>
          <w:sz w:val="24"/>
          <w:szCs w:val="24"/>
        </w:rPr>
        <w:t>РФ.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22.         При принятии локальных нормативных актов, содержащих нормы трудового </w:t>
      </w:r>
      <w:r w:rsidR="00B86CDF">
        <w:rPr>
          <w:rFonts w:ascii="Times New Roman" w:hAnsi="Times New Roman" w:cs="Times New Roman"/>
          <w:sz w:val="24"/>
          <w:szCs w:val="24"/>
        </w:rPr>
        <w:br/>
        <w:t xml:space="preserve">               </w:t>
      </w:r>
      <w:r w:rsidRPr="00B86CDF">
        <w:rPr>
          <w:rFonts w:ascii="Times New Roman" w:hAnsi="Times New Roman" w:cs="Times New Roman"/>
          <w:sz w:val="24"/>
          <w:szCs w:val="24"/>
        </w:rPr>
        <w:t xml:space="preserve">права, учитывается мнение профсоюзного органа. Ст. 372 ТК РФ.     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23.         Профком соблюдает правильность оформления и мотивировки своего мнения. </w:t>
      </w:r>
      <w:r w:rsidR="00B86CDF">
        <w:rPr>
          <w:rFonts w:ascii="Times New Roman" w:hAnsi="Times New Roman" w:cs="Times New Roman"/>
          <w:sz w:val="24"/>
          <w:szCs w:val="24"/>
        </w:rPr>
        <w:t xml:space="preserve"> </w:t>
      </w:r>
      <w:r w:rsidR="00B86CDF">
        <w:rPr>
          <w:rFonts w:ascii="Times New Roman" w:hAnsi="Times New Roman" w:cs="Times New Roman"/>
          <w:sz w:val="24"/>
          <w:szCs w:val="24"/>
        </w:rPr>
        <w:br/>
        <w:t xml:space="preserve">               </w:t>
      </w:r>
      <w:r w:rsidRPr="00B86CDF">
        <w:rPr>
          <w:rFonts w:ascii="Times New Roman" w:hAnsi="Times New Roman" w:cs="Times New Roman"/>
          <w:sz w:val="24"/>
          <w:szCs w:val="24"/>
        </w:rPr>
        <w:t xml:space="preserve">Ст. 372, 373 ТК РФ. 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24.         Работодатель соблюдает гарантии работникам, входящим в состав выборных </w:t>
      </w:r>
      <w:r w:rsidR="00B86CDF">
        <w:rPr>
          <w:rFonts w:ascii="Times New Roman" w:hAnsi="Times New Roman" w:cs="Times New Roman"/>
          <w:sz w:val="24"/>
          <w:szCs w:val="24"/>
        </w:rPr>
        <w:t xml:space="preserve"> </w:t>
      </w:r>
      <w:r w:rsidR="00B86CDF">
        <w:rPr>
          <w:rFonts w:ascii="Times New Roman" w:hAnsi="Times New Roman" w:cs="Times New Roman"/>
          <w:sz w:val="24"/>
          <w:szCs w:val="24"/>
        </w:rPr>
        <w:br/>
        <w:t xml:space="preserve">              </w:t>
      </w:r>
      <w:r w:rsidRPr="00B86CDF">
        <w:rPr>
          <w:rFonts w:ascii="Times New Roman" w:hAnsi="Times New Roman" w:cs="Times New Roman"/>
          <w:sz w:val="24"/>
          <w:szCs w:val="24"/>
        </w:rPr>
        <w:t xml:space="preserve">профсоюзных органов и не освобожденным от основной работы. Ст. 374 ТК РФ.    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25.         Работникам, являвшимися членами выборного профсоюзного органа, </w:t>
      </w:r>
      <w:r w:rsidR="00B86CDF">
        <w:rPr>
          <w:rFonts w:ascii="Times New Roman" w:hAnsi="Times New Roman" w:cs="Times New Roman"/>
          <w:sz w:val="24"/>
          <w:szCs w:val="24"/>
        </w:rPr>
        <w:br/>
        <w:t xml:space="preserve">               </w:t>
      </w:r>
      <w:r w:rsidRPr="00B86CDF">
        <w:rPr>
          <w:rFonts w:ascii="Times New Roman" w:hAnsi="Times New Roman" w:cs="Times New Roman"/>
          <w:sz w:val="24"/>
          <w:szCs w:val="24"/>
        </w:rPr>
        <w:t>сохраняются гарантии права на труд. Ст. 376 ТК РФ.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CDF">
        <w:rPr>
          <w:rFonts w:ascii="Times New Roman" w:hAnsi="Times New Roman" w:cs="Times New Roman"/>
          <w:sz w:val="24"/>
          <w:szCs w:val="24"/>
        </w:rPr>
        <w:t xml:space="preserve"> 26.        Профком следит за правильностью выдвижения и рассмотрения требований </w:t>
      </w:r>
      <w:r w:rsidR="00B86CDF">
        <w:rPr>
          <w:rFonts w:ascii="Times New Roman" w:hAnsi="Times New Roman" w:cs="Times New Roman"/>
          <w:sz w:val="24"/>
          <w:szCs w:val="24"/>
        </w:rPr>
        <w:br/>
        <w:t xml:space="preserve">              </w:t>
      </w:r>
      <w:r w:rsidRPr="00B86CDF">
        <w:rPr>
          <w:rFonts w:ascii="Times New Roman" w:hAnsi="Times New Roman" w:cs="Times New Roman"/>
          <w:sz w:val="24"/>
          <w:szCs w:val="24"/>
        </w:rPr>
        <w:t>работников. Ст. 399,400,401, гл. 61 ТК РФ.</w:t>
      </w:r>
    </w:p>
    <w:p w:rsidR="00816921" w:rsidRPr="00B86CDF" w:rsidRDefault="00B86CDF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       </w:t>
      </w:r>
      <w:r w:rsidR="00816921" w:rsidRPr="00B86CDF">
        <w:rPr>
          <w:rFonts w:ascii="Times New Roman" w:hAnsi="Times New Roman" w:cs="Times New Roman"/>
          <w:sz w:val="24"/>
          <w:szCs w:val="24"/>
        </w:rPr>
        <w:t xml:space="preserve"> Работодатель обязан создать условия для осуществления деятельности выборного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</w:t>
      </w:r>
      <w:r w:rsidR="00816921" w:rsidRPr="00B86CDF">
        <w:rPr>
          <w:rFonts w:ascii="Times New Roman" w:hAnsi="Times New Roman" w:cs="Times New Roman"/>
          <w:sz w:val="24"/>
          <w:szCs w:val="24"/>
        </w:rPr>
        <w:t>профсоюзного органа. Ст. 377 ТК РФ.</w:t>
      </w:r>
    </w:p>
    <w:p w:rsidR="00816921" w:rsidRPr="00B86CDF" w:rsidRDefault="00816921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F49" w:rsidRPr="00B86CDF" w:rsidRDefault="00291F49" w:rsidP="00B86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91F49" w:rsidRPr="00B86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921"/>
    <w:rsid w:val="00291F49"/>
    <w:rsid w:val="00816921"/>
    <w:rsid w:val="00B8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1141</Words>
  <Characters>6504</Characters>
  <Application>Microsoft Office Word</Application>
  <DocSecurity>0</DocSecurity>
  <Lines>54</Lines>
  <Paragraphs>15</Paragraphs>
  <ScaleCrop>false</ScaleCrop>
  <Company/>
  <LinksUpToDate>false</LinksUpToDate>
  <CharactersWithSpaces>7630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user</cp:lastModifiedBy>
  <cp:revision>2</cp:revision>
  <dcterms:created xsi:type="dcterms:W3CDTF">2015-11-26T14:32:00Z</dcterms:created>
  <dcterms:modified xsi:type="dcterms:W3CDTF">2015-11-27T10:27:00Z</dcterms:modified>
</cp:coreProperties>
</file>